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C4B22" w14:textId="73F6AB4B" w:rsidR="005004B5" w:rsidRDefault="005004B5" w:rsidP="005004B5">
      <w:pPr>
        <w:pStyle w:val="NormlWeb"/>
      </w:pPr>
    </w:p>
    <w:p w14:paraId="04F36F9D" w14:textId="450A4B56" w:rsidR="002331CD" w:rsidRDefault="0001258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106142F2">
                <wp:simplePos x="0" y="0"/>
                <wp:positionH relativeFrom="column">
                  <wp:posOffset>-33020</wp:posOffset>
                </wp:positionH>
                <wp:positionV relativeFrom="paragraph">
                  <wp:posOffset>1833245</wp:posOffset>
                </wp:positionV>
                <wp:extent cx="5953125" cy="5048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748B5195" w:rsidR="002331CD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87E2A">
                              <w:t xml:space="preserve"> </w:t>
                            </w:r>
                            <w:r w:rsidRPr="00987E2A">
                              <w:rPr>
                                <w:sz w:val="24"/>
                                <w:szCs w:val="24"/>
                              </w:rPr>
                              <w:t>A VERSENYKÉPES JÁRÁSOK PROGRAM</w:t>
                            </w:r>
                            <w:r w:rsidR="00012585">
                              <w:rPr>
                                <w:sz w:val="24"/>
                                <w:szCs w:val="24"/>
                              </w:rPr>
                              <w:t xml:space="preserve"> II. ÜTEME </w:t>
                            </w:r>
                            <w:r w:rsidRPr="00987E2A">
                              <w:rPr>
                                <w:sz w:val="24"/>
                                <w:szCs w:val="24"/>
                              </w:rPr>
                              <w:t xml:space="preserve"> KERETÉBEN ELNYERT TÁMOGATÁSRÓL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359E4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-2.6pt;margin-top:144.35pt;width:468.7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" filled="f" stroked="f" strokeweight=".5pt">
                <v:textbox>
                  <w:txbxContent>
                    <w:p w14:paraId="441FBA26" w14:textId="748B5195" w:rsidR="002331CD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87E2A">
                        <w:t xml:space="preserve"> </w:t>
                      </w:r>
                      <w:r w:rsidRPr="00987E2A">
                        <w:rPr>
                          <w:sz w:val="24"/>
                          <w:szCs w:val="24"/>
                        </w:rPr>
                        <w:t>A VERSENYKÉPES JÁRÁSOK PROGRAM</w:t>
                      </w:r>
                      <w:r w:rsidR="00012585">
                        <w:rPr>
                          <w:sz w:val="24"/>
                          <w:szCs w:val="24"/>
                        </w:rPr>
                        <w:t xml:space="preserve"> II. ÜTEME </w:t>
                      </w:r>
                      <w:r w:rsidRPr="00987E2A">
                        <w:rPr>
                          <w:sz w:val="24"/>
                          <w:szCs w:val="24"/>
                        </w:rPr>
                        <w:t xml:space="preserve"> KERETÉBEN ELNYERT TÁMOGATÁSRÓL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5807F5C2">
                <wp:simplePos x="0" y="0"/>
                <wp:positionH relativeFrom="column">
                  <wp:posOffset>14605</wp:posOffset>
                </wp:positionH>
                <wp:positionV relativeFrom="paragraph">
                  <wp:posOffset>2328545</wp:posOffset>
                </wp:positionV>
                <wp:extent cx="5838825" cy="69913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6991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960B5" w14:textId="077917CC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012585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Önkormányzati infrastruktúrális fejlesztés Sümegcsehi, Nagygörbő és Döbröce településeken</w:t>
                            </w:r>
                            <w:r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61285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Sümegcsehi,</w:t>
                            </w:r>
                            <w:r w:rsidR="0001258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285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Nagygörbő</w:t>
                            </w:r>
                            <w:r w:rsidR="0001258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és Döbröce</w:t>
                            </w:r>
                            <w:r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települések önkormányzatai közösen, konzorcium</w:t>
                            </w:r>
                            <w:r w:rsidR="009768EA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9346B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formájában</w:t>
                            </w:r>
                            <w:r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</w:t>
                            </w:r>
                            <w:r w:rsidR="0001258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második</w:t>
                            </w:r>
                            <w:r w:rsidR="00D7117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félévében </w:t>
                            </w:r>
                            <w:r w:rsidR="001177E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5004B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és Területfejlesztési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376F9FBE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15.768.504.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F2497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Döbröce</w:t>
                            </w:r>
                            <w:r w:rsidR="00AE3B15"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Község Önkormányzata </w:t>
                            </w:r>
                            <w:r w:rsidR="00F2497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1.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809.708</w:t>
                            </w:r>
                            <w:r w:rsidR="00F2497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3929678E" w:rsidR="00987E2A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012585" w:rsidRPr="00012585">
                              <w:rPr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Önkormányzati infrastruktúrális fejlesztés Sümegcsehi, Nagygörbő és Döbröce településeken</w:t>
                            </w:r>
                            <w:r w:rsidRP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” című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projekt Magyarország Kormányának a Versenyképes Járások </w:t>
                            </w:r>
                            <w:r w:rsidR="00C6298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14:paraId="188E6799" w14:textId="2A29180C" w:rsidR="00012585" w:rsidRPr="00AE3B15" w:rsidRDefault="00012585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11CCDCD" w14:textId="77777777" w:rsidR="00012585" w:rsidRPr="00E20257" w:rsidRDefault="009768EA" w:rsidP="00012585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program/fejlesztés rövid tartalma</w:t>
                            </w:r>
                            <w:r w:rsidR="0061285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12585" w:rsidRPr="00E2025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projekt célja három szomszédos település közösségi infrastruktúrájának fenntartható fejlesztése. A beruházás keretében S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ümegcsehi</w:t>
                            </w:r>
                            <w:r w:rsidR="00012585" w:rsidRPr="00E2025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településen a Falu- és Kézművesház energiahatékonysága napelemes rendszer és energiatároló kiépítésével tovább javul, támogatva a már megvalósuló hőszivattyús fűtési rendszert. N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agygörbő</w:t>
                            </w:r>
                            <w:r w:rsidR="00012585" w:rsidRPr="00E2025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 Kúriájában szintén napelemes energiatermelő rendszer létesül, biztosítva a kulturális intézmény gazdaságos működését. D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öbröce</w:t>
                            </w:r>
                            <w:r w:rsidR="00012585" w:rsidRPr="00E2025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településen az egészséges ivóvízellátást szolgáló infrastrukturális fejlesztés valósul meg. A projekt a korábbi sikeres együttműködésre építve hozzájárul a települések lakosságának életminőségéhez, a közszolgáltatások színvonalának emeléséhez és a fenntartható működéshez.</w:t>
                            </w:r>
                          </w:p>
                          <w:p w14:paraId="1EA6489D" w14:textId="7777777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6C3C814E" w14:textId="6898F300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beruházás kezdete:</w:t>
                            </w:r>
                            <w:r w:rsid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2025.</w:t>
                            </w:r>
                            <w:r w:rsidR="0001258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11.10.</w:t>
                            </w:r>
                          </w:p>
                          <w:p w14:paraId="6839781B" w14:textId="4642E12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5004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2026.12.31.</w:t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7B921F49" w:rsidR="009C2B3C" w:rsidRDefault="00F2497D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Döbröce</w:t>
                            </w:r>
                            <w:r w:rsidR="005004B5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, 202</w:t>
                            </w:r>
                            <w:r w:rsidR="00012585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6.03.27</w:t>
                            </w:r>
                            <w:r w:rsidR="005004B5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7D00B71" w14:textId="77777777" w:rsidR="00F2497D" w:rsidRDefault="00F2497D" w:rsidP="00F2497D">
                            <w:pPr>
                              <w:pStyle w:val="NormlWeb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53ADF7" wp14:editId="6BD53B35">
                                  <wp:extent cx="440611" cy="503555"/>
                                  <wp:effectExtent l="0" t="0" r="0" b="0"/>
                                  <wp:docPr id="1" name="Kép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2245" cy="5168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764E5A" w14:textId="03ED44EB" w:rsidR="005004B5" w:rsidRDefault="005004B5" w:rsidP="005004B5">
                            <w:pPr>
                              <w:spacing w:after="0"/>
                              <w:ind w:right="62"/>
                              <w:jc w:val="center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A289E" id="Szövegdoboz 8" o:spid="_x0000_s1027" type="#_x0000_t202" style="position:absolute;margin-left:1.15pt;margin-top:183.35pt;width:459.75pt;height:55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" filled="f" stroked="f" strokeweight=".5pt">
                <v:textbox>
                  <w:txbxContent>
                    <w:p w14:paraId="2E2960B5" w14:textId="077917CC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012585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Önkormányzati infrastruktúrális fejlesztés Sümegcsehi, Nagygörbő és Döbröce településeken</w:t>
                      </w:r>
                      <w:r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61285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Sümegcsehi,</w:t>
                      </w:r>
                      <w:r w:rsidR="0001258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61285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Nagygörbő</w:t>
                      </w:r>
                      <w:r w:rsidR="0001258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és Döbröce</w:t>
                      </w:r>
                      <w:r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települések önkormányzatai közösen, konzorcium</w:t>
                      </w:r>
                      <w:r w:rsidR="009768EA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E9346B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formájában</w:t>
                      </w:r>
                      <w:r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</w:t>
                      </w:r>
                      <w:r w:rsidR="0001258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második</w:t>
                      </w:r>
                      <w:r w:rsidR="00D7117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félévében </w:t>
                      </w:r>
                      <w:r w:rsidR="001177E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5004B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és Területfejlesztési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376F9FBE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15.768.504.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F2497D">
                        <w:rPr>
                          <w:color w:val="5C768E" w:themeColor="accent1"/>
                          <w:sz w:val="22"/>
                          <w:szCs w:val="22"/>
                        </w:rPr>
                        <w:t>Döbröce</w:t>
                      </w:r>
                      <w:r w:rsidR="00AE3B15"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Község Önkormányzata </w:t>
                      </w:r>
                      <w:r w:rsidR="00F2497D">
                        <w:rPr>
                          <w:color w:val="5C768E" w:themeColor="accent1"/>
                          <w:sz w:val="22"/>
                          <w:szCs w:val="22"/>
                        </w:rPr>
                        <w:t>1.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809.708</w:t>
                      </w:r>
                      <w:r w:rsidR="00F2497D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3929678E" w:rsidR="00987E2A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012585" w:rsidRPr="00012585">
                        <w:rPr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Önkormányzati infrastruktúrális fejlesztés Sümegcsehi, Nagygörbő és Döbröce településeken</w:t>
                      </w:r>
                      <w:r w:rsidRPr="005004B5">
                        <w:rPr>
                          <w:color w:val="5C768E" w:themeColor="accent1"/>
                          <w:sz w:val="22"/>
                          <w:szCs w:val="22"/>
                        </w:rPr>
                        <w:t>” című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projekt Magyarország Kormányának a Versenyképes Járások </w:t>
                      </w:r>
                      <w:r w:rsidR="00C6298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14:paraId="188E6799" w14:textId="2A29180C" w:rsidR="00012585" w:rsidRPr="00AE3B15" w:rsidRDefault="00012585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11CCDCD" w14:textId="77777777" w:rsidR="00012585" w:rsidRPr="00E20257" w:rsidRDefault="009768EA" w:rsidP="00012585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program/fejlesztés rövid tartalma</w:t>
                      </w:r>
                      <w:r w:rsidR="0061285D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: </w:t>
                      </w:r>
                      <w:r w:rsidR="00012585" w:rsidRPr="00E20257">
                        <w:rPr>
                          <w:color w:val="5C768E" w:themeColor="accent1"/>
                          <w:sz w:val="22"/>
                          <w:szCs w:val="22"/>
                        </w:rPr>
                        <w:t>A projekt célja három szomszédos település közösségi infrastruktúrájának fenntartható fejlesztése. A beruházás keretében S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ümegcsehi</w:t>
                      </w:r>
                      <w:r w:rsidR="00012585" w:rsidRPr="00E20257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településen a Falu- és Kézművesház energiahatékonysága napelemes rendszer és energiatároló kiépítésével tovább javul, támogatva a már megvalósuló hőszivattyús fűtési rendszert. N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agygörbő</w:t>
                      </w:r>
                      <w:r w:rsidR="00012585" w:rsidRPr="00E20257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település Kúriájában szintén napelemes energiatermelő rendszer létesül, biztosítva a kulturális intézmény gazdaságos működését. D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öbröce</w:t>
                      </w:r>
                      <w:r w:rsidR="00012585" w:rsidRPr="00E20257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településen az egészséges ivóvízellátást szolgáló infrastrukturális fejlesztés valósul meg. A projekt a korábbi sikeres együttműködésre építve hozzájárul a települések lakosságának életminőségéhez, a közszolgáltatások színvonalának emeléséhez és a fenntartható működéshez.</w:t>
                      </w:r>
                    </w:p>
                    <w:p w14:paraId="1EA6489D" w14:textId="7777777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6C3C814E" w14:textId="6898F300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beruházás kezdete:</w:t>
                      </w:r>
                      <w:r w:rsidR="005004B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2025.</w:t>
                      </w:r>
                      <w:r w:rsidR="00012585">
                        <w:rPr>
                          <w:color w:val="5C768E" w:themeColor="accent1"/>
                          <w:sz w:val="22"/>
                          <w:szCs w:val="22"/>
                        </w:rPr>
                        <w:t>11.10.</w:t>
                      </w:r>
                    </w:p>
                    <w:p w14:paraId="6839781B" w14:textId="4642E12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5004B5">
                        <w:rPr>
                          <w:color w:val="5C768E" w:themeColor="accent1"/>
                          <w:sz w:val="22"/>
                          <w:szCs w:val="22"/>
                        </w:rPr>
                        <w:t>2026.12.31.</w:t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7B921F49" w:rsidR="009C2B3C" w:rsidRDefault="00F2497D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Döbröce</w:t>
                      </w:r>
                      <w:r w:rsidR="005004B5">
                        <w:rPr>
                          <w:color w:val="5C768E" w:themeColor="accent1"/>
                          <w:sz w:val="24"/>
                          <w:szCs w:val="24"/>
                        </w:rPr>
                        <w:t>, 202</w:t>
                      </w:r>
                      <w:r w:rsidR="00012585">
                        <w:rPr>
                          <w:color w:val="5C768E" w:themeColor="accent1"/>
                          <w:sz w:val="24"/>
                          <w:szCs w:val="24"/>
                        </w:rPr>
                        <w:t>6.03.27</w:t>
                      </w:r>
                      <w:r w:rsidR="005004B5">
                        <w:rPr>
                          <w:color w:val="5C768E" w:themeColor="accent1"/>
                          <w:sz w:val="24"/>
                          <w:szCs w:val="24"/>
                        </w:rPr>
                        <w:t>.</w:t>
                      </w:r>
                    </w:p>
                    <w:p w14:paraId="07D00B71" w14:textId="77777777" w:rsidR="00F2497D" w:rsidRDefault="00F2497D" w:rsidP="00F2497D">
                      <w:pPr>
                        <w:pStyle w:val="NormlWeb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53ADF7" wp14:editId="6BD53B35">
                            <wp:extent cx="440611" cy="503555"/>
                            <wp:effectExtent l="0" t="0" r="0" b="0"/>
                            <wp:docPr id="1" name="Kép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2245" cy="5168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764E5A" w14:textId="03ED44EB" w:rsidR="005004B5" w:rsidRDefault="005004B5" w:rsidP="005004B5">
                      <w:pPr>
                        <w:spacing w:after="0"/>
                        <w:ind w:right="62"/>
                        <w:jc w:val="center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7426C3FE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8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1971F8D1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EC3AF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3F52C174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393" w14:textId="77777777" w:rsidR="00544362" w:rsidRDefault="00544362" w:rsidP="008531CD">
      <w:r>
        <w:separator/>
      </w:r>
    </w:p>
  </w:endnote>
  <w:endnote w:type="continuationSeparator" w:id="0">
    <w:p w14:paraId="026A7D4A" w14:textId="77777777" w:rsidR="00544362" w:rsidRDefault="00544362" w:rsidP="008531CD">
      <w:r>
        <w:continuationSeparator/>
      </w:r>
    </w:p>
  </w:endnote>
  <w:endnote w:type="continuationNotice" w:id="1">
    <w:p w14:paraId="40A32D7A" w14:textId="77777777" w:rsidR="00544362" w:rsidRDefault="00544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C943" w14:textId="77777777" w:rsidR="00544362" w:rsidRDefault="00544362" w:rsidP="008531CD">
      <w:r>
        <w:separator/>
      </w:r>
    </w:p>
  </w:footnote>
  <w:footnote w:type="continuationSeparator" w:id="0">
    <w:p w14:paraId="0016406E" w14:textId="77777777" w:rsidR="00544362" w:rsidRDefault="00544362" w:rsidP="008531CD">
      <w:r>
        <w:continuationSeparator/>
      </w:r>
    </w:p>
  </w:footnote>
  <w:footnote w:type="continuationNotice" w:id="1">
    <w:p w14:paraId="096F8199" w14:textId="77777777" w:rsidR="00544362" w:rsidRDefault="00544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BFA5C4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2585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002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4B5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220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5B5B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285D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4A1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497D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samune@ohid.local</cp:lastModifiedBy>
  <cp:revision>4</cp:revision>
  <cp:lastPrinted>2025-10-10T09:02:00Z</cp:lastPrinted>
  <dcterms:created xsi:type="dcterms:W3CDTF">2025-11-27T14:15:00Z</dcterms:created>
  <dcterms:modified xsi:type="dcterms:W3CDTF">2026-07-15T07:33:00Z</dcterms:modified>
</cp:coreProperties>
</file>